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A6B" w:rsidRPr="00CA2DFB" w:rsidRDefault="00682246">
      <w:pPr>
        <w:rPr>
          <w:b/>
        </w:rPr>
      </w:pPr>
      <w:r w:rsidRPr="00CA2DFB">
        <w:rPr>
          <w:b/>
        </w:rPr>
        <w:t>Government Levy Principles and Guidelines</w:t>
      </w:r>
      <w:r w:rsidR="00533E88">
        <w:rPr>
          <w:b/>
        </w:rPr>
        <w:t xml:space="preserve"> (</w:t>
      </w:r>
      <w:r w:rsidR="00533E88">
        <w:rPr>
          <w:i/>
        </w:rPr>
        <w:t>view here:</w:t>
      </w:r>
      <w:r w:rsidR="004752E2">
        <w:rPr>
          <w:b/>
        </w:rPr>
        <w:t xml:space="preserve"> </w:t>
      </w:r>
      <w:hyperlink r:id="rId4" w:history="1">
        <w:r w:rsidR="004752E2" w:rsidRPr="004752E2">
          <w:rPr>
            <w:rStyle w:val="Hyperlink"/>
            <w:b/>
          </w:rPr>
          <w:t>levy-principles-guidelines.pdf</w:t>
        </w:r>
      </w:hyperlink>
      <w:r w:rsidR="00533E88">
        <w:t>)</w:t>
      </w:r>
    </w:p>
    <w:p w:rsidR="00682246" w:rsidRDefault="00682246"/>
    <w:p w:rsidR="00826F94" w:rsidRDefault="00C441D9" w:rsidP="00CA2DFB">
      <w:pPr>
        <w:ind w:left="0" w:firstLine="0"/>
      </w:pPr>
      <w:r>
        <w:t xml:space="preserve">The Federal </w:t>
      </w:r>
      <w:r w:rsidR="00682246">
        <w:t xml:space="preserve">Government Levy Principles and Guidelines </w:t>
      </w:r>
      <w:r>
        <w:t>set</w:t>
      </w:r>
      <w:r w:rsidR="00682246">
        <w:t xml:space="preserve"> </w:t>
      </w:r>
      <w:r>
        <w:t>out</w:t>
      </w:r>
      <w:r w:rsidR="00682246">
        <w:t xml:space="preserve"> the criteria </w:t>
      </w:r>
      <w:r w:rsidR="00CA2DFB">
        <w:t xml:space="preserve">that must be met for </w:t>
      </w:r>
      <w:r>
        <w:t>the</w:t>
      </w:r>
      <w:r w:rsidR="00CA2DFB">
        <w:t xml:space="preserve"> </w:t>
      </w:r>
      <w:r>
        <w:t>Government</w:t>
      </w:r>
      <w:r w:rsidR="00CA2DFB">
        <w:t xml:space="preserve"> to impose or change a levy on </w:t>
      </w:r>
      <w:r>
        <w:t>an industry</w:t>
      </w:r>
      <w:r w:rsidR="00CA2DFB">
        <w:t xml:space="preserve">.  </w:t>
      </w:r>
    </w:p>
    <w:p w:rsidR="00826F94" w:rsidRDefault="00826F94" w:rsidP="00CA2DFB">
      <w:pPr>
        <w:ind w:left="0" w:firstLine="0"/>
      </w:pPr>
    </w:p>
    <w:p w:rsidR="00682246" w:rsidRDefault="00CA2DFB" w:rsidP="00CA2DFB">
      <w:pPr>
        <w:ind w:left="0" w:firstLine="0"/>
      </w:pPr>
      <w:r>
        <w:t xml:space="preserve">Discussion on the voting criteria with respect to the imposition or change of levies can be seen at page 12, paragraph 4.7 and Guideline G at page 6 which makes it clear that Government interprets </w:t>
      </w:r>
      <w:r w:rsidRPr="00C441D9">
        <w:rPr>
          <w:u w:val="single"/>
        </w:rPr>
        <w:t>demonstrated industry support</w:t>
      </w:r>
      <w:r>
        <w:t xml:space="preserve"> for a levy or a change of levies to be 50% plus one of the vote which suggests that if the Minister were to receive a request for a legislative change from levy payers who held more than 50% of the voting entitlements and from 50% of the levy payers</w:t>
      </w:r>
      <w:r w:rsidR="00C441D9">
        <w:t>,</w:t>
      </w:r>
      <w:r>
        <w:t xml:space="preserve"> </w:t>
      </w:r>
      <w:r w:rsidR="00C441D9">
        <w:t xml:space="preserve">he </w:t>
      </w:r>
      <w:r>
        <w:t>would be inclined to con</w:t>
      </w:r>
      <w:r w:rsidR="00C441D9">
        <w:t>clu</w:t>
      </w:r>
      <w:r>
        <w:t xml:space="preserve">de that </w:t>
      </w:r>
      <w:r w:rsidR="00C441D9">
        <w:t>the</w:t>
      </w:r>
      <w:r>
        <w:t xml:space="preserve"> proposal had broad industry support.  </w:t>
      </w:r>
    </w:p>
    <w:p w:rsidR="00682246" w:rsidRDefault="00682246"/>
    <w:sectPr w:rsidR="00682246" w:rsidSect="00355A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6"/>
  <w:proofState w:spelling="clean"/>
  <w:defaultTabStop w:val="720"/>
  <w:characterSpacingControl w:val="doNotCompress"/>
  <w:compat/>
  <w:rsids>
    <w:rsidRoot w:val="00682246"/>
    <w:rsid w:val="000627E9"/>
    <w:rsid w:val="00174DEA"/>
    <w:rsid w:val="001B6E61"/>
    <w:rsid w:val="00241EB6"/>
    <w:rsid w:val="002628A6"/>
    <w:rsid w:val="002F4130"/>
    <w:rsid w:val="00352505"/>
    <w:rsid w:val="00355A6B"/>
    <w:rsid w:val="00465D4E"/>
    <w:rsid w:val="00467D12"/>
    <w:rsid w:val="004752E2"/>
    <w:rsid w:val="00533E88"/>
    <w:rsid w:val="00640B83"/>
    <w:rsid w:val="00682246"/>
    <w:rsid w:val="00814D31"/>
    <w:rsid w:val="00826F94"/>
    <w:rsid w:val="00884EF2"/>
    <w:rsid w:val="008C5C1F"/>
    <w:rsid w:val="0092658F"/>
    <w:rsid w:val="00A55DA4"/>
    <w:rsid w:val="00AF36C7"/>
    <w:rsid w:val="00C441D9"/>
    <w:rsid w:val="00CA2DFB"/>
    <w:rsid w:val="00CF09FD"/>
    <w:rsid w:val="00D3324D"/>
    <w:rsid w:val="00D35075"/>
    <w:rsid w:val="00E00E00"/>
    <w:rsid w:val="00E94F7B"/>
    <w:rsid w:val="00EB0935"/>
    <w:rsid w:val="00F21FA1"/>
    <w:rsid w:val="00F230F6"/>
    <w:rsid w:val="00F423E6"/>
    <w:rsid w:val="00F47B70"/>
    <w:rsid w:val="00FA5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ind w:left="720" w:hanging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6E61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752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levy-principles-guideline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gail</dc:creator>
  <cp:lastModifiedBy>gail</cp:lastModifiedBy>
  <cp:revision>6</cp:revision>
  <cp:lastPrinted>2012-03-09T02:52:00Z</cp:lastPrinted>
  <dcterms:created xsi:type="dcterms:W3CDTF">2012-03-08T23:55:00Z</dcterms:created>
  <dcterms:modified xsi:type="dcterms:W3CDTF">2012-03-09T05:54:00Z</dcterms:modified>
</cp:coreProperties>
</file>